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6588B" w14:textId="77777777" w:rsidR="00BF023F" w:rsidRDefault="00BF023F" w:rsidP="00A3723B">
      <w:pPr>
        <w:pStyle w:val="Header"/>
        <w:tabs>
          <w:tab w:val="clear" w:pos="8306"/>
          <w:tab w:val="right" w:pos="7088"/>
          <w:tab w:val="right" w:pos="9781"/>
        </w:tabs>
        <w:spacing w:after="120"/>
        <w:rPr>
          <w:rFonts w:ascii="Arial" w:hAnsi="Arial" w:cs="Arial"/>
          <w:b/>
          <w:bCs/>
          <w:sz w:val="24"/>
          <w:szCs w:val="28"/>
        </w:rPr>
      </w:pPr>
    </w:p>
    <w:p w14:paraId="47FC8D60" w14:textId="7696E82B" w:rsidR="00BF023F" w:rsidRPr="000F6233" w:rsidRDefault="00BF023F" w:rsidP="00BF023F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hAnsi="Arial" w:cs="Arial"/>
          <w:b/>
          <w:bCs/>
          <w:sz w:val="28"/>
          <w:szCs w:val="24"/>
          <w:lang w:eastAsia="ko-KR"/>
        </w:rPr>
      </w:pPr>
      <w:r w:rsidRPr="00BF023F">
        <w:rPr>
          <w:rFonts w:ascii="Arial" w:eastAsia="Batang" w:hAnsi="Arial" w:cs="Arial"/>
          <w:b/>
          <w:bCs/>
          <w:sz w:val="28"/>
          <w:szCs w:val="24"/>
        </w:rPr>
        <w:t>3GPP TSG RAN WG1 Meeting #9</w:t>
      </w:r>
      <w:r w:rsidR="00BD626F">
        <w:rPr>
          <w:rFonts w:ascii="Arial" w:eastAsia="Batang" w:hAnsi="Arial" w:cs="Arial"/>
          <w:b/>
          <w:bCs/>
          <w:sz w:val="28"/>
          <w:szCs w:val="24"/>
        </w:rPr>
        <w:t>8</w:t>
      </w:r>
      <w:r w:rsidR="00EE588E">
        <w:rPr>
          <w:rFonts w:ascii="Arial" w:eastAsia="Batang" w:hAnsi="Arial" w:cs="Arial"/>
          <w:b/>
          <w:bCs/>
          <w:sz w:val="28"/>
          <w:szCs w:val="24"/>
        </w:rPr>
        <w:tab/>
      </w:r>
      <w:r w:rsidRPr="00BF023F">
        <w:rPr>
          <w:rFonts w:ascii="Arial" w:eastAsia="Batang" w:hAnsi="Arial" w:cs="Arial"/>
          <w:b/>
          <w:bCs/>
          <w:sz w:val="28"/>
          <w:szCs w:val="24"/>
        </w:rPr>
        <w:tab/>
      </w:r>
      <w:r w:rsidRPr="00BF023F">
        <w:rPr>
          <w:rFonts w:ascii="Arial" w:eastAsia="Batang" w:hAnsi="Arial" w:cs="Arial"/>
          <w:b/>
          <w:bCs/>
          <w:sz w:val="28"/>
          <w:szCs w:val="24"/>
        </w:rPr>
        <w:tab/>
        <w:t>R1-</w:t>
      </w:r>
      <w:r w:rsidR="008D1113">
        <w:rPr>
          <w:rFonts w:ascii="Arial" w:eastAsia="Batang" w:hAnsi="Arial" w:cs="Arial"/>
          <w:b/>
          <w:bCs/>
          <w:sz w:val="28"/>
          <w:szCs w:val="24"/>
        </w:rPr>
        <w:t>1908371</w:t>
      </w:r>
    </w:p>
    <w:p w14:paraId="3EC88586" w14:textId="112BDFE6" w:rsidR="00BF023F" w:rsidRPr="00BF023F" w:rsidRDefault="00BD626F" w:rsidP="00BF023F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Prague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Czech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August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26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30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, 2019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</w:p>
    <w:p w14:paraId="6AB35B7C" w14:textId="77777777" w:rsidR="00BF023F" w:rsidRDefault="00BF023F" w:rsidP="00A3723B">
      <w:pPr>
        <w:pStyle w:val="Header"/>
        <w:tabs>
          <w:tab w:val="clear" w:pos="8306"/>
          <w:tab w:val="right" w:pos="7088"/>
          <w:tab w:val="right" w:pos="9781"/>
        </w:tabs>
        <w:spacing w:after="120"/>
        <w:rPr>
          <w:rFonts w:ascii="Arial" w:hAnsi="Arial" w:cs="Arial"/>
          <w:b/>
          <w:bCs/>
          <w:sz w:val="24"/>
          <w:szCs w:val="28"/>
        </w:rPr>
      </w:pPr>
    </w:p>
    <w:p w14:paraId="43531C46" w14:textId="06BCEE6A" w:rsidR="00463675" w:rsidRPr="00043DE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43DEA">
        <w:rPr>
          <w:rFonts w:ascii="Arial" w:hAnsi="Arial" w:cs="Arial"/>
          <w:b/>
        </w:rPr>
        <w:t>Title:</w:t>
      </w:r>
      <w:r w:rsidRPr="00043DEA">
        <w:rPr>
          <w:rFonts w:ascii="Arial" w:hAnsi="Arial" w:cs="Arial"/>
          <w:b/>
        </w:rPr>
        <w:tab/>
      </w:r>
      <w:r w:rsidR="00B43CD8" w:rsidRPr="00B052A2">
        <w:rPr>
          <w:rFonts w:ascii="Arial" w:hAnsi="Arial" w:cs="Arial" w:hint="eastAsia"/>
          <w:b/>
          <w:lang w:eastAsia="ko-KR"/>
        </w:rPr>
        <w:t>[draft]</w:t>
      </w:r>
      <w:r w:rsidR="00B43CD8">
        <w:rPr>
          <w:rFonts w:ascii="Arial" w:hAnsi="Arial" w:cs="Arial" w:hint="eastAsia"/>
          <w:b/>
          <w:lang w:eastAsia="ko-KR"/>
        </w:rPr>
        <w:t xml:space="preserve"> </w:t>
      </w:r>
      <w:r w:rsidR="00EE588E" w:rsidRPr="00EE588E">
        <w:rPr>
          <w:rFonts w:ascii="Arial" w:hAnsi="Arial" w:cs="Arial"/>
          <w:bCs/>
        </w:rPr>
        <w:t xml:space="preserve">LS </w:t>
      </w:r>
      <w:r w:rsidR="00EE588E">
        <w:rPr>
          <w:rFonts w:ascii="Arial" w:hAnsi="Arial" w:cs="Arial"/>
          <w:bCs/>
        </w:rPr>
        <w:t xml:space="preserve">response </w:t>
      </w:r>
      <w:r w:rsidR="00155337">
        <w:rPr>
          <w:rFonts w:ascii="Arial" w:hAnsi="Arial" w:cs="Arial"/>
          <w:bCs/>
        </w:rPr>
        <w:t xml:space="preserve">on </w:t>
      </w:r>
      <w:r w:rsidR="00DD6A83" w:rsidRPr="00A17229">
        <w:rPr>
          <w:rFonts w:ascii="Arial" w:hAnsi="Arial" w:cs="Arial"/>
          <w:bCs/>
        </w:rPr>
        <w:t>supported BW for initial BWP</w:t>
      </w:r>
    </w:p>
    <w:p w14:paraId="313764BC" w14:textId="70948335" w:rsidR="0070366D" w:rsidRDefault="0070366D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AB3D66">
        <w:rPr>
          <w:rFonts w:ascii="Arial" w:hAnsi="Arial" w:cs="Arial"/>
          <w:b/>
        </w:rPr>
        <w:t>Response to:</w:t>
      </w:r>
      <w:r w:rsidRPr="00AB3D66">
        <w:rPr>
          <w:rFonts w:ascii="Arial" w:hAnsi="Arial" w:cs="Arial"/>
          <w:bCs/>
        </w:rPr>
        <w:tab/>
      </w:r>
      <w:r w:rsidRPr="0070366D">
        <w:rPr>
          <w:rFonts w:ascii="Arial" w:hAnsi="Arial" w:cs="Arial"/>
          <w:bCs/>
        </w:rPr>
        <w:t>R1-1</w:t>
      </w:r>
      <w:r w:rsidR="008D1113">
        <w:rPr>
          <w:rFonts w:ascii="Arial" w:hAnsi="Arial" w:cs="Arial"/>
          <w:bCs/>
        </w:rPr>
        <w:t>908010</w:t>
      </w:r>
      <w:r>
        <w:rPr>
          <w:rFonts w:ascii="Arial" w:hAnsi="Arial" w:cs="Arial" w:hint="eastAsia"/>
          <w:bCs/>
          <w:lang w:eastAsia="ko-KR"/>
        </w:rPr>
        <w:t xml:space="preserve"> (</w:t>
      </w:r>
      <w:r w:rsidR="00DD6A83">
        <w:rPr>
          <w:rFonts w:ascii="Arial" w:hAnsi="Arial" w:cs="Arial"/>
          <w:bCs/>
          <w:lang w:eastAsia="ko-KR"/>
        </w:rPr>
        <w:t>R2-1908301</w:t>
      </w:r>
      <w:r>
        <w:rPr>
          <w:rFonts w:ascii="Arial" w:hAnsi="Arial" w:cs="Arial" w:hint="eastAsia"/>
          <w:bCs/>
          <w:lang w:eastAsia="ko-KR"/>
        </w:rPr>
        <w:t>)</w:t>
      </w:r>
    </w:p>
    <w:p w14:paraId="66707D5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043DEA">
        <w:rPr>
          <w:rFonts w:ascii="Arial" w:hAnsi="Arial" w:cs="Arial"/>
          <w:bCs/>
        </w:rPr>
        <w:t>Rel-15</w:t>
      </w:r>
    </w:p>
    <w:p w14:paraId="0485A9F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43DEA" w:rsidRPr="00043DEA">
        <w:rPr>
          <w:rFonts w:ascii="Arial" w:hAnsi="Arial" w:cs="Arial"/>
          <w:bCs/>
        </w:rPr>
        <w:t xml:space="preserve">NR_newRAT-Core </w:t>
      </w:r>
    </w:p>
    <w:p w14:paraId="16D5E1B1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63FF3EE" w14:textId="23971BF8" w:rsidR="00463675" w:rsidRPr="00043DEA" w:rsidRDefault="00463675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043DEA">
        <w:rPr>
          <w:rFonts w:ascii="Arial" w:hAnsi="Arial" w:cs="Arial"/>
          <w:b/>
        </w:rPr>
        <w:t>Source:</w:t>
      </w:r>
      <w:r w:rsidRPr="00043DEA">
        <w:rPr>
          <w:rFonts w:ascii="Arial" w:hAnsi="Arial" w:cs="Arial"/>
          <w:bCs/>
        </w:rPr>
        <w:tab/>
      </w:r>
      <w:r w:rsidR="00825CE3">
        <w:rPr>
          <w:rFonts w:ascii="Arial" w:hAnsi="Arial" w:cs="Arial"/>
          <w:bCs/>
        </w:rPr>
        <w:t xml:space="preserve">MediaTek, </w:t>
      </w:r>
      <w:r w:rsidR="0070366D">
        <w:rPr>
          <w:rFonts w:ascii="Arial" w:hAnsi="Arial" w:cs="Arial" w:hint="eastAsia"/>
          <w:bCs/>
          <w:lang w:eastAsia="ko-KR"/>
        </w:rPr>
        <w:t>[</w:t>
      </w:r>
      <w:r w:rsidR="002C3818">
        <w:rPr>
          <w:rFonts w:ascii="Arial" w:hAnsi="Arial" w:cs="Arial"/>
          <w:bCs/>
        </w:rPr>
        <w:t>RAN1</w:t>
      </w:r>
      <w:r w:rsidR="0070366D">
        <w:rPr>
          <w:rFonts w:ascii="Arial" w:hAnsi="Arial" w:cs="Arial" w:hint="eastAsia"/>
          <w:bCs/>
          <w:lang w:eastAsia="ko-KR"/>
        </w:rPr>
        <w:t>]</w:t>
      </w:r>
    </w:p>
    <w:p w14:paraId="7E7DC6E0" w14:textId="1C0275F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C3818">
        <w:rPr>
          <w:rFonts w:ascii="Arial" w:hAnsi="Arial" w:cs="Arial"/>
          <w:bCs/>
        </w:rPr>
        <w:t>RAN2</w:t>
      </w:r>
    </w:p>
    <w:p w14:paraId="3A438247" w14:textId="5F9B4064" w:rsidR="00AC556D" w:rsidRPr="00BF023F" w:rsidRDefault="00AC556D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F023F">
        <w:rPr>
          <w:rFonts w:ascii="Arial" w:hAnsi="Arial" w:cs="Arial"/>
          <w:b/>
          <w:lang w:val="fr-FR"/>
        </w:rPr>
        <w:t>C</w:t>
      </w:r>
      <w:r w:rsidR="000A45B4" w:rsidRPr="00BF023F">
        <w:rPr>
          <w:rFonts w:ascii="Arial" w:hAnsi="Arial" w:cs="Arial"/>
          <w:b/>
          <w:lang w:val="fr-FR"/>
        </w:rPr>
        <w:t>c</w:t>
      </w:r>
      <w:r w:rsidRPr="00BF023F">
        <w:rPr>
          <w:rFonts w:ascii="Arial" w:hAnsi="Arial" w:cs="Arial"/>
          <w:b/>
          <w:lang w:val="fr-FR"/>
        </w:rPr>
        <w:t>:</w:t>
      </w:r>
      <w:r w:rsidRPr="00BF023F">
        <w:rPr>
          <w:rFonts w:ascii="Arial" w:hAnsi="Arial" w:cs="Arial"/>
          <w:bCs/>
          <w:lang w:val="fr-FR"/>
        </w:rPr>
        <w:tab/>
      </w:r>
      <w:r w:rsidR="00DD6A83">
        <w:rPr>
          <w:rFonts w:ascii="Arial" w:hAnsi="Arial" w:cs="Arial"/>
          <w:bCs/>
          <w:lang w:val="fr-FR"/>
        </w:rPr>
        <w:t>RAN4</w:t>
      </w:r>
    </w:p>
    <w:p w14:paraId="4AE99DDB" w14:textId="77777777" w:rsidR="00463675" w:rsidRPr="00BF023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F59C002" w14:textId="0B459C6F" w:rsidR="00463675" w:rsidRPr="00BF023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F023F">
        <w:rPr>
          <w:rFonts w:ascii="Arial" w:hAnsi="Arial" w:cs="Arial"/>
          <w:b/>
          <w:lang w:val="fr-FR"/>
        </w:rPr>
        <w:t>Contact Person:</w:t>
      </w:r>
      <w:r w:rsidRPr="00BF023F">
        <w:rPr>
          <w:rFonts w:ascii="Arial" w:hAnsi="Arial" w:cs="Arial"/>
          <w:bCs/>
          <w:lang w:val="fr-FR"/>
        </w:rPr>
        <w:tab/>
      </w:r>
    </w:p>
    <w:p w14:paraId="1F82034B" w14:textId="088F09BF" w:rsidR="005A56E0" w:rsidRDefault="00463675" w:rsidP="005A56E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 w:eastAsia="ko-KR"/>
        </w:rPr>
      </w:pPr>
      <w:r w:rsidRPr="00BF023F">
        <w:rPr>
          <w:rFonts w:cs="Arial"/>
          <w:lang w:val="fr-FR"/>
        </w:rPr>
        <w:t>Name:</w:t>
      </w:r>
      <w:r w:rsidRPr="00BF023F">
        <w:rPr>
          <w:rFonts w:cs="Arial"/>
          <w:b w:val="0"/>
          <w:bCs/>
          <w:lang w:val="fr-FR"/>
        </w:rPr>
        <w:tab/>
      </w:r>
      <w:r w:rsidR="00EE588E">
        <w:rPr>
          <w:rFonts w:cs="Arial"/>
          <w:bCs/>
          <w:lang w:val="fr-FR"/>
        </w:rPr>
        <w:t>Pei-Kai Liao</w:t>
      </w:r>
    </w:p>
    <w:p w14:paraId="682E9C16" w14:textId="3D3DC551" w:rsidR="00463675" w:rsidRPr="00BF023F" w:rsidRDefault="00463675" w:rsidP="005A56E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 w:eastAsia="ko-KR"/>
        </w:rPr>
      </w:pPr>
      <w:r w:rsidRPr="00BF023F">
        <w:rPr>
          <w:rFonts w:cs="Arial"/>
          <w:lang w:val="fr-FR"/>
        </w:rPr>
        <w:t>E-mail Address:</w:t>
      </w:r>
      <w:r w:rsidRPr="00BF023F">
        <w:rPr>
          <w:rFonts w:cs="Arial"/>
          <w:b w:val="0"/>
          <w:bCs/>
          <w:lang w:val="fr-FR"/>
        </w:rPr>
        <w:tab/>
      </w:r>
      <w:r w:rsidR="00EE588E">
        <w:rPr>
          <w:rFonts w:cs="Arial"/>
          <w:b w:val="0"/>
          <w:bCs/>
          <w:lang w:val="fr-FR"/>
        </w:rPr>
        <w:t>pk.liao@mediatek.com</w:t>
      </w:r>
    </w:p>
    <w:p w14:paraId="5F26E0E4" w14:textId="77777777" w:rsidR="00463675" w:rsidRPr="00BF023F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18E700E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06DB224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57B5AB" w14:textId="445D46C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A56E0">
        <w:rPr>
          <w:rFonts w:ascii="Arial" w:hAnsi="Arial" w:cs="Arial"/>
          <w:bCs/>
        </w:rPr>
        <w:t>None</w:t>
      </w:r>
    </w:p>
    <w:p w14:paraId="3EE12981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F020AAC" w14:textId="77777777" w:rsidR="00463675" w:rsidRDefault="00463675">
      <w:pPr>
        <w:rPr>
          <w:rFonts w:ascii="Arial" w:hAnsi="Arial" w:cs="Arial"/>
        </w:rPr>
      </w:pPr>
    </w:p>
    <w:p w14:paraId="6C6051A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250F445" w14:textId="36213657" w:rsidR="002913DB" w:rsidRDefault="001B728C" w:rsidP="002913D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RAN1 thanks RAN2 for sharing the understanding on three types of bandwidths – channel bandwidth, BWP bandwidth and CORESET#0 bandwidth. Regarding to RAN2’s questions to RAN1, the following includes RAN1’s answers.</w:t>
      </w:r>
    </w:p>
    <w:p w14:paraId="312DCFD8" w14:textId="77777777" w:rsidR="001B728C" w:rsidRPr="002913DB" w:rsidRDefault="001B728C" w:rsidP="002913DB">
      <w:pPr>
        <w:spacing w:after="120"/>
        <w:rPr>
          <w:rFonts w:ascii="Arial" w:hAnsi="Arial" w:cs="Arial"/>
        </w:rPr>
      </w:pPr>
    </w:p>
    <w:p w14:paraId="0F74F464" w14:textId="38EA7C3F" w:rsidR="002913DB" w:rsidRDefault="002913DB" w:rsidP="002913DB">
      <w:pPr>
        <w:spacing w:after="120"/>
        <w:rPr>
          <w:rFonts w:ascii="Arial" w:hAnsi="Arial" w:cs="Arial"/>
        </w:rPr>
      </w:pPr>
      <w:r w:rsidRPr="002913DB">
        <w:rPr>
          <w:rFonts w:ascii="Arial" w:hAnsi="Arial" w:cs="Arial"/>
          <w:b/>
        </w:rPr>
        <w:t>Q1:</w:t>
      </w:r>
      <w:r>
        <w:rPr>
          <w:rFonts w:ascii="Arial" w:hAnsi="Arial" w:cs="Arial"/>
        </w:rPr>
        <w:t xml:space="preserve"> </w:t>
      </w:r>
      <w:r w:rsidRPr="002913DB">
        <w:rPr>
          <w:rFonts w:ascii="Arial" w:hAnsi="Arial" w:cs="Arial"/>
        </w:rPr>
        <w:t>Which BWP-bandwidths is a UE is expected to support: Only the BWP-bandwidths matching exactly the supported channel bandwidths or also values less than the exact channel bandwidth (possibly including any value - in number of PRBs - lower than the supported channel bandwidths)</w:t>
      </w:r>
      <w:r>
        <w:rPr>
          <w:rFonts w:ascii="Arial" w:hAnsi="Arial" w:cs="Arial"/>
        </w:rPr>
        <w:t>?</w:t>
      </w:r>
    </w:p>
    <w:p w14:paraId="5E8BEC06" w14:textId="604A7327" w:rsidR="002913DB" w:rsidRDefault="002913DB" w:rsidP="002913DB">
      <w:pPr>
        <w:spacing w:after="120"/>
        <w:rPr>
          <w:rFonts w:ascii="Arial" w:hAnsi="Arial" w:cs="Arial"/>
        </w:rPr>
      </w:pPr>
      <w:r w:rsidRPr="0061419C">
        <w:rPr>
          <w:rFonts w:ascii="Arial" w:hAnsi="Arial" w:cs="Arial"/>
          <w:b/>
        </w:rPr>
        <w:t>Answer:</w:t>
      </w:r>
      <w:r>
        <w:rPr>
          <w:rFonts w:ascii="Arial" w:hAnsi="Arial" w:cs="Arial"/>
        </w:rPr>
        <w:t xml:space="preserve"> </w:t>
      </w:r>
      <w:r w:rsidR="002D1333">
        <w:rPr>
          <w:rFonts w:ascii="Arial" w:hAnsi="Arial" w:cs="Arial"/>
        </w:rPr>
        <w:t>It’s RAN1’s understanding that a</w:t>
      </w:r>
      <w:r w:rsidR="00D70ABE">
        <w:rPr>
          <w:rFonts w:ascii="Arial" w:hAnsi="Arial" w:cs="Arial"/>
        </w:rPr>
        <w:t xml:space="preserve"> UE is expected to support</w:t>
      </w:r>
      <w:r w:rsidR="002D1333">
        <w:rPr>
          <w:rFonts w:ascii="Arial" w:hAnsi="Arial" w:cs="Arial"/>
        </w:rPr>
        <w:t xml:space="preserve"> </w:t>
      </w:r>
      <w:r w:rsidR="00D70ABE">
        <w:rPr>
          <w:rFonts w:ascii="Arial" w:hAnsi="Arial" w:cs="Arial"/>
        </w:rPr>
        <w:t xml:space="preserve">all </w:t>
      </w:r>
      <w:r w:rsidR="002D1333">
        <w:rPr>
          <w:rFonts w:ascii="Arial" w:hAnsi="Arial" w:cs="Arial"/>
        </w:rPr>
        <w:t>BWP-bandwidths</w:t>
      </w:r>
      <w:r w:rsidR="000722D9">
        <w:rPr>
          <w:rFonts w:ascii="Arial" w:hAnsi="Arial" w:cs="Arial"/>
        </w:rPr>
        <w:t xml:space="preserve"> (in number of PRBs)</w:t>
      </w:r>
      <w:r w:rsidR="002D1333">
        <w:rPr>
          <w:rFonts w:ascii="Arial" w:hAnsi="Arial" w:cs="Arial"/>
        </w:rPr>
        <w:t xml:space="preserve"> equal to or less than the </w:t>
      </w:r>
      <w:r w:rsidR="000722D9">
        <w:rPr>
          <w:rFonts w:ascii="Arial" w:hAnsi="Arial" w:cs="Arial"/>
        </w:rPr>
        <w:t xml:space="preserve">PRB number corresponding to the </w:t>
      </w:r>
      <w:r w:rsidR="002D1333">
        <w:rPr>
          <w:rFonts w:ascii="Arial" w:hAnsi="Arial" w:cs="Arial"/>
        </w:rPr>
        <w:t>supported channel bandwidths</w:t>
      </w:r>
      <w:r w:rsidR="000722D9">
        <w:rPr>
          <w:rFonts w:ascii="Arial" w:hAnsi="Arial" w:cs="Arial"/>
        </w:rPr>
        <w:t xml:space="preserve"> based on a SCS assumption</w:t>
      </w:r>
      <w:r w:rsidR="0061419C">
        <w:rPr>
          <w:rFonts w:ascii="Arial" w:hAnsi="Arial" w:cs="Arial"/>
        </w:rPr>
        <w:t xml:space="preserve">, i.e. the configured BWP-bandwidths should be equal to or less than </w:t>
      </w:r>
      <w:r w:rsidR="000722D9">
        <w:rPr>
          <w:rFonts w:ascii="Arial" w:hAnsi="Arial" w:cs="Arial"/>
        </w:rPr>
        <w:t>the PRB number corresponding to the supported channel bandwidths based on a SCS assumption</w:t>
      </w:r>
      <w:r w:rsidR="0061419C">
        <w:rPr>
          <w:rFonts w:ascii="Arial" w:hAnsi="Arial" w:cs="Arial"/>
        </w:rPr>
        <w:t>.</w:t>
      </w:r>
      <w:r w:rsidR="001B728C">
        <w:rPr>
          <w:rFonts w:ascii="Arial" w:hAnsi="Arial" w:cs="Arial"/>
        </w:rPr>
        <w:t xml:space="preserve"> It’s also RAN1’s understanding that BWP-bandwidth </w:t>
      </w:r>
      <w:r w:rsidR="001B728C" w:rsidRPr="001B728C">
        <w:rPr>
          <w:rFonts w:ascii="Arial" w:hAnsi="Arial" w:cs="Arial"/>
        </w:rPr>
        <w:t>is used by the scheduler to determine which PRBs UE uses (e.g. when scheduled) in the active BWP</w:t>
      </w:r>
      <w:r w:rsidR="001B728C">
        <w:rPr>
          <w:rFonts w:ascii="Arial" w:hAnsi="Arial" w:cs="Arial"/>
        </w:rPr>
        <w:t xml:space="preserve"> and it doesn’t imply any </w:t>
      </w:r>
      <w:r w:rsidR="00793AD8">
        <w:rPr>
          <w:rFonts w:ascii="Arial" w:hAnsi="Arial" w:cs="Arial"/>
        </w:rPr>
        <w:t xml:space="preserve">RAN4 </w:t>
      </w:r>
      <w:r w:rsidR="001B728C">
        <w:rPr>
          <w:rFonts w:ascii="Arial" w:hAnsi="Arial" w:cs="Arial"/>
        </w:rPr>
        <w:t>requirement related to the channel bandwidths</w:t>
      </w:r>
      <w:r w:rsidR="002A04DC">
        <w:rPr>
          <w:rFonts w:ascii="Arial" w:hAnsi="Arial" w:cs="Arial"/>
        </w:rPr>
        <w:t xml:space="preserve"> supported by a UE</w:t>
      </w:r>
      <w:r w:rsidR="00667A8C">
        <w:rPr>
          <w:rFonts w:ascii="Arial" w:hAnsi="Arial" w:cs="Arial"/>
        </w:rPr>
        <w:t xml:space="preserve"> </w:t>
      </w:r>
      <w:r w:rsidR="00667A8C" w:rsidRPr="00276057">
        <w:rPr>
          <w:rFonts w:ascii="Arial" w:hAnsi="Arial" w:cs="Arial"/>
        </w:rPr>
        <w:t xml:space="preserve">because BWP-bandwidths are </w:t>
      </w:r>
      <w:r w:rsidR="0062013E" w:rsidRPr="00276057">
        <w:rPr>
          <w:rFonts w:ascii="Arial" w:hAnsi="Arial" w:cs="Arial"/>
        </w:rPr>
        <w:t xml:space="preserve">mainly </w:t>
      </w:r>
      <w:r w:rsidR="00667A8C" w:rsidRPr="00276057">
        <w:rPr>
          <w:rFonts w:ascii="Arial" w:hAnsi="Arial" w:cs="Arial"/>
        </w:rPr>
        <w:t>related to a UE’s baseband capability</w:t>
      </w:r>
      <w:r w:rsidR="001B728C" w:rsidRPr="00276057">
        <w:rPr>
          <w:rFonts w:ascii="Arial" w:hAnsi="Arial" w:cs="Arial"/>
        </w:rPr>
        <w:t>.</w:t>
      </w:r>
    </w:p>
    <w:p w14:paraId="50748C15" w14:textId="77777777" w:rsidR="0061419C" w:rsidRPr="002913DB" w:rsidRDefault="0061419C" w:rsidP="002913DB">
      <w:pPr>
        <w:spacing w:after="120"/>
        <w:rPr>
          <w:rFonts w:ascii="Arial" w:hAnsi="Arial" w:cs="Arial"/>
        </w:rPr>
      </w:pPr>
    </w:p>
    <w:p w14:paraId="14D0535B" w14:textId="72917F7B" w:rsidR="002913DB" w:rsidRDefault="002913DB" w:rsidP="002913DB">
      <w:pPr>
        <w:spacing w:after="120"/>
        <w:rPr>
          <w:rFonts w:ascii="Arial" w:hAnsi="Arial" w:cs="Arial"/>
        </w:rPr>
      </w:pPr>
      <w:r w:rsidRPr="002913DB">
        <w:rPr>
          <w:rFonts w:ascii="Arial" w:hAnsi="Arial" w:cs="Arial"/>
          <w:b/>
        </w:rPr>
        <w:t>Q2:</w:t>
      </w:r>
      <w:r>
        <w:rPr>
          <w:rFonts w:ascii="Arial" w:hAnsi="Arial" w:cs="Arial"/>
        </w:rPr>
        <w:t xml:space="preserve"> </w:t>
      </w:r>
      <w:r w:rsidRPr="002913DB">
        <w:rPr>
          <w:rFonts w:ascii="Arial" w:hAnsi="Arial" w:cs="Arial"/>
        </w:rPr>
        <w:t xml:space="preserve">Can the network make any assumptions regarding supported initial BWP bandwidths (when UE capabilities are not yet known)? </w:t>
      </w:r>
    </w:p>
    <w:p w14:paraId="589B6897" w14:textId="2097E90A" w:rsidR="0061419C" w:rsidRDefault="0061419C" w:rsidP="002913DB">
      <w:pPr>
        <w:spacing w:after="120"/>
        <w:rPr>
          <w:rFonts w:ascii="Arial" w:hAnsi="Arial" w:cs="Arial"/>
        </w:rPr>
      </w:pPr>
      <w:r w:rsidRPr="00BB0279">
        <w:rPr>
          <w:rFonts w:ascii="Arial" w:hAnsi="Arial" w:cs="Arial"/>
          <w:b/>
        </w:rPr>
        <w:t>Answer:</w:t>
      </w:r>
      <w:r>
        <w:rPr>
          <w:rFonts w:ascii="Arial" w:hAnsi="Arial" w:cs="Arial"/>
        </w:rPr>
        <w:t xml:space="preserve"> </w:t>
      </w:r>
      <w:r w:rsidR="00172E98">
        <w:rPr>
          <w:rFonts w:ascii="Arial" w:hAnsi="Arial" w:cs="Arial"/>
        </w:rPr>
        <w:t xml:space="preserve">From RAN1 </w:t>
      </w:r>
      <w:r w:rsidR="00172E98" w:rsidRPr="00276057">
        <w:rPr>
          <w:rFonts w:ascii="Arial" w:hAnsi="Arial" w:cs="Arial"/>
        </w:rPr>
        <w:t>perspective,</w:t>
      </w:r>
      <w:r w:rsidR="00BB0279" w:rsidRPr="00276057">
        <w:rPr>
          <w:rFonts w:ascii="Arial" w:hAnsi="Arial" w:cs="Arial"/>
        </w:rPr>
        <w:t xml:space="preserve"> </w:t>
      </w:r>
      <w:r w:rsidR="000424A2" w:rsidRPr="00276057">
        <w:rPr>
          <w:rFonts w:ascii="Arial" w:hAnsi="Arial" w:cs="Arial"/>
        </w:rPr>
        <w:t xml:space="preserve">at least for Rel-15, </w:t>
      </w:r>
      <w:r w:rsidR="00BB0279" w:rsidRPr="00276057">
        <w:rPr>
          <w:rFonts w:ascii="Arial" w:hAnsi="Arial" w:cs="Arial"/>
        </w:rPr>
        <w:t xml:space="preserve">the network can only assume that </w:t>
      </w:r>
      <w:r w:rsidR="00EC2732" w:rsidRPr="00276057">
        <w:rPr>
          <w:rFonts w:ascii="Arial" w:hAnsi="Arial" w:cs="Arial"/>
        </w:rPr>
        <w:t>all CORESET#0 bandwidths specified in TS 38.213 are supported</w:t>
      </w:r>
      <w:r w:rsidR="00172E98" w:rsidRPr="00276057">
        <w:rPr>
          <w:rFonts w:ascii="Arial" w:hAnsi="Arial" w:cs="Arial"/>
        </w:rPr>
        <w:t xml:space="preserve"> by all</w:t>
      </w:r>
      <w:r w:rsidR="00BB0279" w:rsidRPr="00276057">
        <w:rPr>
          <w:rFonts w:ascii="Arial" w:hAnsi="Arial" w:cs="Arial"/>
        </w:rPr>
        <w:t xml:space="preserve"> UE</w:t>
      </w:r>
      <w:r w:rsidR="00172E98" w:rsidRPr="00276057">
        <w:rPr>
          <w:rFonts w:ascii="Arial" w:hAnsi="Arial" w:cs="Arial"/>
        </w:rPr>
        <w:t>s</w:t>
      </w:r>
      <w:r w:rsidR="00EC2732" w:rsidRPr="00276057">
        <w:rPr>
          <w:rFonts w:ascii="Arial" w:hAnsi="Arial" w:cs="Arial"/>
        </w:rPr>
        <w:t xml:space="preserve"> for initial BWP bandwidths</w:t>
      </w:r>
      <w:r w:rsidR="00BB0279" w:rsidRPr="00276057">
        <w:rPr>
          <w:rFonts w:ascii="Arial" w:hAnsi="Arial" w:cs="Arial"/>
        </w:rPr>
        <w:t xml:space="preserve"> before UE capabilities are known.</w:t>
      </w:r>
      <w:r w:rsidR="00172E98" w:rsidRPr="00276057">
        <w:rPr>
          <w:rFonts w:ascii="Arial" w:hAnsi="Arial" w:cs="Arial"/>
        </w:rPr>
        <w:t xml:space="preserve"> However, </w:t>
      </w:r>
      <w:r w:rsidR="00793AD8" w:rsidRPr="00276057">
        <w:rPr>
          <w:rFonts w:ascii="Arial" w:hAnsi="Arial" w:cs="Arial"/>
        </w:rPr>
        <w:t>it doesn’t imply any RAN4 requirement related to the channel bandwidths supported by a UE</w:t>
      </w:r>
      <w:r w:rsidR="00667A8C" w:rsidRPr="00276057">
        <w:rPr>
          <w:rFonts w:ascii="Arial" w:hAnsi="Arial" w:cs="Arial"/>
        </w:rPr>
        <w:t xml:space="preserve"> because CORESET#0 bandwidths are</w:t>
      </w:r>
      <w:r w:rsidR="0062013E" w:rsidRPr="00276057">
        <w:rPr>
          <w:rFonts w:ascii="Arial" w:hAnsi="Arial" w:cs="Arial"/>
        </w:rPr>
        <w:t xml:space="preserve"> mainly</w:t>
      </w:r>
      <w:r w:rsidR="00667A8C" w:rsidRPr="00276057">
        <w:rPr>
          <w:rFonts w:ascii="Arial" w:hAnsi="Arial" w:cs="Arial"/>
        </w:rPr>
        <w:t xml:space="preserve"> related to a UE’s baseband capability</w:t>
      </w:r>
      <w:r w:rsidR="00313031" w:rsidRPr="00276057">
        <w:rPr>
          <w:rFonts w:ascii="Arial" w:hAnsi="Arial" w:cs="Arial"/>
        </w:rPr>
        <w:t>.</w:t>
      </w:r>
      <w:bookmarkStart w:id="0" w:name="_GoBack"/>
      <w:bookmarkEnd w:id="0"/>
    </w:p>
    <w:p w14:paraId="52A7B167" w14:textId="77777777" w:rsidR="00823CB9" w:rsidRPr="002913DB" w:rsidRDefault="00823CB9" w:rsidP="002913DB">
      <w:pPr>
        <w:spacing w:after="120"/>
        <w:rPr>
          <w:rFonts w:ascii="Arial" w:hAnsi="Arial" w:cs="Arial"/>
        </w:rPr>
      </w:pPr>
    </w:p>
    <w:p w14:paraId="171A9849" w14:textId="6BB04FEF" w:rsidR="002913DB" w:rsidRDefault="002913DB" w:rsidP="002913DB">
      <w:pPr>
        <w:spacing w:after="120"/>
        <w:rPr>
          <w:rFonts w:ascii="Arial" w:hAnsi="Arial" w:cs="Arial"/>
        </w:rPr>
      </w:pPr>
      <w:r w:rsidRPr="002913DB">
        <w:rPr>
          <w:rFonts w:ascii="Arial" w:hAnsi="Arial" w:cs="Arial"/>
          <w:b/>
        </w:rPr>
        <w:t>Q3:</w:t>
      </w:r>
      <w:r>
        <w:rPr>
          <w:rFonts w:ascii="Arial" w:hAnsi="Arial" w:cs="Arial"/>
        </w:rPr>
        <w:t xml:space="preserve"> </w:t>
      </w:r>
      <w:r w:rsidRPr="002913DB">
        <w:rPr>
          <w:rFonts w:ascii="Arial" w:hAnsi="Arial" w:cs="Arial"/>
        </w:rPr>
        <w:t>Does the RAN2 agreement that UEs shall support an initial UL BWP bandwidth equal to CORESET#0 have any impact to RAN1/4 specifications?</w:t>
      </w:r>
    </w:p>
    <w:p w14:paraId="2A617C67" w14:textId="039888BA" w:rsidR="00BB0279" w:rsidRPr="00A17229" w:rsidRDefault="00BB0279" w:rsidP="002913DB">
      <w:pPr>
        <w:spacing w:after="120"/>
      </w:pPr>
      <w:r w:rsidRPr="00EC2732">
        <w:rPr>
          <w:rFonts w:ascii="Arial" w:hAnsi="Arial" w:cs="Arial"/>
          <w:b/>
        </w:rPr>
        <w:t>Answer:</w:t>
      </w:r>
      <w:r>
        <w:rPr>
          <w:rFonts w:ascii="Arial" w:hAnsi="Arial" w:cs="Arial"/>
        </w:rPr>
        <w:t xml:space="preserve"> </w:t>
      </w:r>
      <w:r w:rsidR="002874AE">
        <w:rPr>
          <w:rFonts w:ascii="Arial" w:hAnsi="Arial" w:cs="Arial"/>
        </w:rPr>
        <w:t xml:space="preserve">RAN1 doesn’t find any </w:t>
      </w:r>
      <w:r w:rsidR="00EC2732">
        <w:rPr>
          <w:rFonts w:ascii="Arial" w:hAnsi="Arial" w:cs="Arial"/>
        </w:rPr>
        <w:t xml:space="preserve">RAN1 specification impact for the RAN2 agreement that </w:t>
      </w:r>
      <w:r w:rsidR="00EC2732" w:rsidRPr="002913DB">
        <w:rPr>
          <w:rFonts w:ascii="Arial" w:hAnsi="Arial" w:cs="Arial"/>
        </w:rPr>
        <w:t>UEs shall support an initial UL BWP bandwidth equal to CORESET#0</w:t>
      </w:r>
      <w:r w:rsidR="00EC2732">
        <w:rPr>
          <w:rFonts w:ascii="Arial" w:hAnsi="Arial" w:cs="Arial"/>
        </w:rPr>
        <w:t>.</w:t>
      </w:r>
    </w:p>
    <w:p w14:paraId="7F600220" w14:textId="77777777" w:rsidR="002913DB" w:rsidRDefault="002913DB">
      <w:pPr>
        <w:rPr>
          <w:rFonts w:ascii="Arial" w:hAnsi="Arial" w:cs="Arial"/>
          <w:iCs/>
        </w:rPr>
      </w:pPr>
    </w:p>
    <w:p w14:paraId="213E8C0C" w14:textId="77777777" w:rsidR="002913DB" w:rsidRDefault="002913DB">
      <w:pPr>
        <w:rPr>
          <w:rFonts w:ascii="Arial" w:hAnsi="Arial" w:cs="Arial"/>
          <w:lang w:eastAsia="ko-KR"/>
        </w:rPr>
      </w:pPr>
    </w:p>
    <w:p w14:paraId="104E4D54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6F936A1" w14:textId="4DD3D2D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To</w:t>
      </w:r>
      <w:r w:rsidR="00C66700">
        <w:rPr>
          <w:rFonts w:ascii="Arial" w:hAnsi="Arial" w:cs="Arial"/>
          <w:b/>
        </w:rPr>
        <w:t xml:space="preserve"> RAN</w:t>
      </w:r>
      <w:r w:rsidR="0070366D">
        <w:rPr>
          <w:rFonts w:ascii="Arial" w:hAnsi="Arial" w:cs="Arial" w:hint="eastAsia"/>
          <w:b/>
          <w:lang w:eastAsia="ko-KR"/>
        </w:rPr>
        <w:t>2</w:t>
      </w:r>
      <w:r w:rsidR="005822AA">
        <w:rPr>
          <w:rFonts w:ascii="Arial" w:hAnsi="Arial" w:cs="Arial"/>
          <w:b/>
        </w:rPr>
        <w:t>:</w:t>
      </w:r>
    </w:p>
    <w:p w14:paraId="541F6C58" w14:textId="6E1C9BEC" w:rsidR="00463675" w:rsidRPr="0001304E" w:rsidRDefault="00CC7BE5">
      <w:pPr>
        <w:spacing w:after="120"/>
        <w:ind w:left="993" w:hanging="993"/>
        <w:rPr>
          <w:rFonts w:ascii="Arial" w:hAnsi="Arial" w:cs="Arial"/>
          <w:lang w:eastAsia="ko-KR"/>
        </w:rPr>
      </w:pPr>
      <w:r w:rsidRPr="0001304E">
        <w:rPr>
          <w:rFonts w:ascii="Arial" w:hAnsi="Arial" w:cs="Arial"/>
        </w:rPr>
        <w:t xml:space="preserve">RAN1 </w:t>
      </w:r>
      <w:r w:rsidRPr="0001304E">
        <w:rPr>
          <w:rFonts w:ascii="Arial" w:hAnsi="Arial" w:cs="Arial" w:hint="eastAsia"/>
          <w:lang w:eastAsia="ko-KR"/>
        </w:rPr>
        <w:t>kindly</w:t>
      </w:r>
      <w:r w:rsidRPr="0001304E">
        <w:rPr>
          <w:rFonts w:ascii="Arial" w:hAnsi="Arial" w:cs="Arial"/>
        </w:rPr>
        <w:t xml:space="preserve"> asks RAN2 to take the above </w:t>
      </w:r>
      <w:r w:rsidR="005A56E0" w:rsidRPr="0001304E">
        <w:rPr>
          <w:rFonts w:ascii="Arial" w:hAnsi="Arial" w:cs="Arial"/>
        </w:rPr>
        <w:t>response</w:t>
      </w:r>
      <w:r w:rsidRPr="0001304E">
        <w:rPr>
          <w:rFonts w:ascii="Arial" w:hAnsi="Arial" w:cs="Arial"/>
        </w:rPr>
        <w:t xml:space="preserve"> into account</w:t>
      </w:r>
      <w:r w:rsidR="00605AA3">
        <w:rPr>
          <w:rFonts w:ascii="Arial" w:hAnsi="Arial" w:cs="Arial"/>
        </w:rPr>
        <w:t xml:space="preserve"> for RAN2’s future works</w:t>
      </w:r>
      <w:r w:rsidRPr="0001304E">
        <w:rPr>
          <w:rFonts w:ascii="Arial" w:hAnsi="Arial" w:cs="Arial"/>
        </w:rPr>
        <w:t>.</w:t>
      </w:r>
    </w:p>
    <w:p w14:paraId="23241840" w14:textId="77777777" w:rsidR="00CC7BE5" w:rsidRDefault="00CC7BE5">
      <w:pPr>
        <w:spacing w:after="120"/>
        <w:ind w:left="993" w:hanging="993"/>
        <w:rPr>
          <w:rFonts w:ascii="Arial" w:hAnsi="Arial" w:cs="Arial"/>
          <w:lang w:eastAsia="ko-KR"/>
        </w:rPr>
      </w:pPr>
    </w:p>
    <w:p w14:paraId="548C491B" w14:textId="341D27DA" w:rsidR="00043DEA" w:rsidRPr="005822AA" w:rsidRDefault="00C66700" w:rsidP="005822AA">
      <w:pPr>
        <w:spacing w:after="120"/>
        <w:rPr>
          <w:rStyle w:val="st"/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0F6233">
        <w:rPr>
          <w:rFonts w:ascii="Arial" w:hAnsi="Arial" w:cs="Arial" w:hint="eastAsia"/>
          <w:b/>
          <w:lang w:eastAsia="ko-KR"/>
        </w:rPr>
        <w:t>1</w:t>
      </w:r>
      <w:r w:rsidR="00463675">
        <w:rPr>
          <w:rFonts w:ascii="Arial" w:hAnsi="Arial" w:cs="Arial"/>
          <w:b/>
        </w:rPr>
        <w:t xml:space="preserve"> Meetings:</w:t>
      </w:r>
    </w:p>
    <w:p w14:paraId="4BEB35B7" w14:textId="473EDE9A" w:rsidR="005A56E0" w:rsidRDefault="00FA0E9A" w:rsidP="00CC7BE5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98bis </w:t>
      </w:r>
      <w:r>
        <w:rPr>
          <w:rFonts w:ascii="Arial" w:hAnsi="Arial" w:cs="Arial"/>
          <w:bCs/>
        </w:rPr>
        <w:tab/>
        <w:t>14 – 18 October</w:t>
      </w:r>
      <w:r w:rsidR="005A56E0">
        <w:rPr>
          <w:rFonts w:ascii="Arial" w:hAnsi="Arial" w:cs="Arial"/>
          <w:bCs/>
        </w:rPr>
        <w:t xml:space="preserve"> 2019</w:t>
      </w:r>
      <w:r w:rsidR="005A56E0">
        <w:rPr>
          <w:rFonts w:ascii="Arial" w:hAnsi="Arial" w:cs="Arial"/>
          <w:bCs/>
        </w:rPr>
        <w:tab/>
      </w:r>
      <w:r w:rsidR="005A56E0">
        <w:rPr>
          <w:rFonts w:ascii="Arial" w:hAnsi="Arial" w:cs="Arial"/>
          <w:bCs/>
        </w:rPr>
        <w:tab/>
      </w:r>
      <w:r w:rsidR="005A56E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Chongqing, China</w:t>
      </w:r>
    </w:p>
    <w:p w14:paraId="4BA247E7" w14:textId="5AC16714" w:rsidR="00EE588E" w:rsidRDefault="001B728C" w:rsidP="00CC7BE5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</w:t>
      </w:r>
      <w:r w:rsidR="00F25E06">
        <w:rPr>
          <w:rFonts w:ascii="Arial" w:hAnsi="Arial" w:cs="Arial"/>
          <w:bCs/>
        </w:rPr>
        <w:t>RAN WG1 Meeting 99</w:t>
      </w:r>
      <w:r w:rsidR="00F25E06">
        <w:rPr>
          <w:rFonts w:ascii="Arial" w:hAnsi="Arial" w:cs="Arial"/>
          <w:bCs/>
        </w:rPr>
        <w:tab/>
      </w:r>
      <w:r w:rsidR="00FA0E9A">
        <w:rPr>
          <w:rFonts w:ascii="Arial" w:hAnsi="Arial" w:cs="Arial"/>
          <w:bCs/>
        </w:rPr>
        <w:t>18 – 22 November</w:t>
      </w:r>
      <w:r w:rsidR="00EE588E" w:rsidRPr="00EE588E">
        <w:rPr>
          <w:rFonts w:ascii="Arial" w:hAnsi="Arial" w:cs="Arial"/>
          <w:bCs/>
        </w:rPr>
        <w:t xml:space="preserve"> 2019 </w:t>
      </w:r>
      <w:r w:rsidR="00EE588E" w:rsidRPr="00EE588E">
        <w:rPr>
          <w:rFonts w:ascii="Arial" w:hAnsi="Arial" w:cs="Arial"/>
          <w:bCs/>
        </w:rPr>
        <w:tab/>
        <w:t xml:space="preserve"> </w:t>
      </w:r>
      <w:r w:rsidR="00FA0E9A">
        <w:rPr>
          <w:rFonts w:ascii="Arial" w:hAnsi="Arial" w:cs="Arial"/>
          <w:bCs/>
        </w:rPr>
        <w:tab/>
      </w:r>
      <w:r w:rsidR="00FA0E9A">
        <w:rPr>
          <w:rFonts w:ascii="Arial" w:hAnsi="Arial" w:cs="Arial"/>
          <w:bCs/>
        </w:rPr>
        <w:tab/>
        <w:t>Reno, USA</w:t>
      </w:r>
    </w:p>
    <w:p w14:paraId="20819317" w14:textId="77777777" w:rsidR="00CC7BE5" w:rsidRPr="00CC7BE5" w:rsidRDefault="00CC7BE5" w:rsidP="000F62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</w:p>
    <w:sectPr w:rsidR="00CC7BE5" w:rsidRPr="00CC7BE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731A2D" w14:textId="77777777" w:rsidR="00D86237" w:rsidRDefault="00D86237">
      <w:r>
        <w:separator/>
      </w:r>
    </w:p>
  </w:endnote>
  <w:endnote w:type="continuationSeparator" w:id="0">
    <w:p w14:paraId="76EBD2BE" w14:textId="77777777" w:rsidR="00D86237" w:rsidRDefault="00D86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DA2AB5" w14:textId="77777777" w:rsidR="00D86237" w:rsidRDefault="00D86237">
      <w:r>
        <w:separator/>
      </w:r>
    </w:p>
  </w:footnote>
  <w:footnote w:type="continuationSeparator" w:id="0">
    <w:p w14:paraId="6084E391" w14:textId="77777777" w:rsidR="00D86237" w:rsidRDefault="00D862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62D6F"/>
    <w:multiLevelType w:val="hybridMultilevel"/>
    <w:tmpl w:val="ADEE3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6A412D0"/>
    <w:multiLevelType w:val="hybridMultilevel"/>
    <w:tmpl w:val="9208E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94802BF"/>
    <w:multiLevelType w:val="hybridMultilevel"/>
    <w:tmpl w:val="141A9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A031E6"/>
    <w:multiLevelType w:val="hybridMultilevel"/>
    <w:tmpl w:val="04CA1848"/>
    <w:lvl w:ilvl="0" w:tplc="308AA6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5F6603"/>
    <w:multiLevelType w:val="singleLevel"/>
    <w:tmpl w:val="AD9CDEA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"/>
  </w:num>
  <w:num w:numId="5">
    <w:abstractNumId w:val="6"/>
  </w:num>
  <w:num w:numId="6">
    <w:abstractNumId w:val="9"/>
  </w:num>
  <w:num w:numId="7">
    <w:abstractNumId w:val="5"/>
  </w:num>
  <w:num w:numId="8">
    <w:abstractNumId w:val="0"/>
  </w:num>
  <w:num w:numId="9">
    <w:abstractNumId w:val="4"/>
  </w:num>
  <w:num w:numId="10">
    <w:abstractNumId w:val="2"/>
  </w:num>
  <w:num w:numId="1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5E33"/>
    <w:rsid w:val="0001304E"/>
    <w:rsid w:val="00022041"/>
    <w:rsid w:val="00034EDB"/>
    <w:rsid w:val="0003618A"/>
    <w:rsid w:val="000424A2"/>
    <w:rsid w:val="00043DEA"/>
    <w:rsid w:val="000610B8"/>
    <w:rsid w:val="000722D9"/>
    <w:rsid w:val="00095EA0"/>
    <w:rsid w:val="000A45B4"/>
    <w:rsid w:val="000E1E59"/>
    <w:rsid w:val="000E7C7D"/>
    <w:rsid w:val="000F6233"/>
    <w:rsid w:val="001375EB"/>
    <w:rsid w:val="00137867"/>
    <w:rsid w:val="00145796"/>
    <w:rsid w:val="00146CEA"/>
    <w:rsid w:val="00150615"/>
    <w:rsid w:val="00155337"/>
    <w:rsid w:val="0016710B"/>
    <w:rsid w:val="00172280"/>
    <w:rsid w:val="00172E98"/>
    <w:rsid w:val="0019672C"/>
    <w:rsid w:val="001B51B0"/>
    <w:rsid w:val="001B728C"/>
    <w:rsid w:val="001C044F"/>
    <w:rsid w:val="001D5FE8"/>
    <w:rsid w:val="001F78C1"/>
    <w:rsid w:val="0021067F"/>
    <w:rsid w:val="00225F31"/>
    <w:rsid w:val="00271048"/>
    <w:rsid w:val="00276057"/>
    <w:rsid w:val="00286F03"/>
    <w:rsid w:val="002874AE"/>
    <w:rsid w:val="002913DB"/>
    <w:rsid w:val="00291D7D"/>
    <w:rsid w:val="002A04DC"/>
    <w:rsid w:val="002C3818"/>
    <w:rsid w:val="002D1333"/>
    <w:rsid w:val="002F1884"/>
    <w:rsid w:val="0031284C"/>
    <w:rsid w:val="00313031"/>
    <w:rsid w:val="00324F4B"/>
    <w:rsid w:val="003E15E6"/>
    <w:rsid w:val="0040434C"/>
    <w:rsid w:val="004348A7"/>
    <w:rsid w:val="00445CF3"/>
    <w:rsid w:val="00456E91"/>
    <w:rsid w:val="00463675"/>
    <w:rsid w:val="00466C9E"/>
    <w:rsid w:val="0049039C"/>
    <w:rsid w:val="004D58BF"/>
    <w:rsid w:val="004D7E66"/>
    <w:rsid w:val="004E2BFC"/>
    <w:rsid w:val="004F40A3"/>
    <w:rsid w:val="005079D2"/>
    <w:rsid w:val="00515B62"/>
    <w:rsid w:val="005170D4"/>
    <w:rsid w:val="00544D5D"/>
    <w:rsid w:val="00572AFD"/>
    <w:rsid w:val="00575F51"/>
    <w:rsid w:val="005822AA"/>
    <w:rsid w:val="00594129"/>
    <w:rsid w:val="005969C1"/>
    <w:rsid w:val="005A56E0"/>
    <w:rsid w:val="005B4E67"/>
    <w:rsid w:val="005D62FD"/>
    <w:rsid w:val="005E0F69"/>
    <w:rsid w:val="005F6E16"/>
    <w:rsid w:val="00605AA3"/>
    <w:rsid w:val="0061419C"/>
    <w:rsid w:val="0062013E"/>
    <w:rsid w:val="006208BB"/>
    <w:rsid w:val="0064002A"/>
    <w:rsid w:val="00652003"/>
    <w:rsid w:val="006633C8"/>
    <w:rsid w:val="00667A8C"/>
    <w:rsid w:val="00676851"/>
    <w:rsid w:val="00680437"/>
    <w:rsid w:val="006841F6"/>
    <w:rsid w:val="00695C24"/>
    <w:rsid w:val="006A0095"/>
    <w:rsid w:val="006C7883"/>
    <w:rsid w:val="006D028E"/>
    <w:rsid w:val="006D034A"/>
    <w:rsid w:val="006F5001"/>
    <w:rsid w:val="0070366D"/>
    <w:rsid w:val="00711148"/>
    <w:rsid w:val="0071612A"/>
    <w:rsid w:val="0074205C"/>
    <w:rsid w:val="00772E5A"/>
    <w:rsid w:val="00775065"/>
    <w:rsid w:val="00783E00"/>
    <w:rsid w:val="00791B2D"/>
    <w:rsid w:val="00793AD8"/>
    <w:rsid w:val="007C100A"/>
    <w:rsid w:val="007C4172"/>
    <w:rsid w:val="007C48AC"/>
    <w:rsid w:val="007E310F"/>
    <w:rsid w:val="007E6F91"/>
    <w:rsid w:val="00803A85"/>
    <w:rsid w:val="00804F12"/>
    <w:rsid w:val="00820B1E"/>
    <w:rsid w:val="00823CB9"/>
    <w:rsid w:val="00825CE3"/>
    <w:rsid w:val="00845B68"/>
    <w:rsid w:val="00851CB3"/>
    <w:rsid w:val="008748E2"/>
    <w:rsid w:val="00891FBE"/>
    <w:rsid w:val="008944D4"/>
    <w:rsid w:val="008A7A7E"/>
    <w:rsid w:val="008D1113"/>
    <w:rsid w:val="009066C6"/>
    <w:rsid w:val="00923E7C"/>
    <w:rsid w:val="00927E1F"/>
    <w:rsid w:val="00930D67"/>
    <w:rsid w:val="00963359"/>
    <w:rsid w:val="009C114F"/>
    <w:rsid w:val="009C3F25"/>
    <w:rsid w:val="00A03ABF"/>
    <w:rsid w:val="00A3723B"/>
    <w:rsid w:val="00A54E2B"/>
    <w:rsid w:val="00A63ECA"/>
    <w:rsid w:val="00A91296"/>
    <w:rsid w:val="00A91CF5"/>
    <w:rsid w:val="00A91D59"/>
    <w:rsid w:val="00AA36FD"/>
    <w:rsid w:val="00AC556D"/>
    <w:rsid w:val="00AD3E2A"/>
    <w:rsid w:val="00AE5B09"/>
    <w:rsid w:val="00B052A2"/>
    <w:rsid w:val="00B32B50"/>
    <w:rsid w:val="00B43CD8"/>
    <w:rsid w:val="00B74AA0"/>
    <w:rsid w:val="00B84FA7"/>
    <w:rsid w:val="00B9441E"/>
    <w:rsid w:val="00BA577B"/>
    <w:rsid w:val="00BB0279"/>
    <w:rsid w:val="00BC3AF9"/>
    <w:rsid w:val="00BC637F"/>
    <w:rsid w:val="00BD3FB7"/>
    <w:rsid w:val="00BD626F"/>
    <w:rsid w:val="00BD687F"/>
    <w:rsid w:val="00BE4406"/>
    <w:rsid w:val="00BF023F"/>
    <w:rsid w:val="00C027B1"/>
    <w:rsid w:val="00C366D5"/>
    <w:rsid w:val="00C607C9"/>
    <w:rsid w:val="00C66700"/>
    <w:rsid w:val="00C75984"/>
    <w:rsid w:val="00C94CF0"/>
    <w:rsid w:val="00CA10A0"/>
    <w:rsid w:val="00CC7BE5"/>
    <w:rsid w:val="00CF5F33"/>
    <w:rsid w:val="00D22B0E"/>
    <w:rsid w:val="00D23DB9"/>
    <w:rsid w:val="00D35516"/>
    <w:rsid w:val="00D70ABE"/>
    <w:rsid w:val="00D77C84"/>
    <w:rsid w:val="00D86237"/>
    <w:rsid w:val="00DA2CCE"/>
    <w:rsid w:val="00DD4044"/>
    <w:rsid w:val="00DD6A83"/>
    <w:rsid w:val="00E337AD"/>
    <w:rsid w:val="00E33C68"/>
    <w:rsid w:val="00E35DB2"/>
    <w:rsid w:val="00E520B0"/>
    <w:rsid w:val="00E67E93"/>
    <w:rsid w:val="00E7156E"/>
    <w:rsid w:val="00E722B5"/>
    <w:rsid w:val="00E73C24"/>
    <w:rsid w:val="00EA0B07"/>
    <w:rsid w:val="00EB190B"/>
    <w:rsid w:val="00EC2732"/>
    <w:rsid w:val="00EC6941"/>
    <w:rsid w:val="00ED16D9"/>
    <w:rsid w:val="00EE588E"/>
    <w:rsid w:val="00EE6D5C"/>
    <w:rsid w:val="00EF0C7D"/>
    <w:rsid w:val="00F23AF4"/>
    <w:rsid w:val="00F25E06"/>
    <w:rsid w:val="00F31D6D"/>
    <w:rsid w:val="00F33B7D"/>
    <w:rsid w:val="00F36A82"/>
    <w:rsid w:val="00F71267"/>
    <w:rsid w:val="00FA0E9A"/>
    <w:rsid w:val="00FA3635"/>
    <w:rsid w:val="00FB65AB"/>
    <w:rsid w:val="00FC7FC6"/>
    <w:rsid w:val="00FE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46DF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st">
    <w:name w:val="st"/>
    <w:rsid w:val="00043DE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4CF0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C94CF0"/>
    <w:rPr>
      <w:rFonts w:ascii="Arial" w:hAnsi="Arial"/>
      <w:b/>
      <w:bCs/>
      <w:lang w:val="en-GB"/>
    </w:rPr>
  </w:style>
  <w:style w:type="character" w:customStyle="1" w:styleId="TAHCar">
    <w:name w:val="TAH Car"/>
    <w:link w:val="TAH"/>
    <w:locked/>
    <w:rsid w:val="009C3F25"/>
    <w:rPr>
      <w:rFonts w:ascii="Arial" w:hAnsi="Arial" w:cs="Arial"/>
      <w:b/>
      <w:bCs/>
      <w:lang w:eastAsia="x-none"/>
    </w:rPr>
  </w:style>
  <w:style w:type="paragraph" w:customStyle="1" w:styleId="TAH">
    <w:name w:val="TAH"/>
    <w:basedOn w:val="Normal"/>
    <w:link w:val="TAHCar"/>
    <w:rsid w:val="009C3F25"/>
    <w:pPr>
      <w:keepNext/>
      <w:overflowPunct w:val="0"/>
      <w:autoSpaceDE w:val="0"/>
      <w:autoSpaceDN w:val="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HChar">
    <w:name w:val="TH Char"/>
    <w:link w:val="TH"/>
    <w:locked/>
    <w:rsid w:val="009C3F25"/>
    <w:rPr>
      <w:rFonts w:ascii="Arial" w:hAnsi="Arial" w:cs="Arial"/>
      <w:b/>
      <w:bCs/>
      <w:lang w:eastAsia="x-none"/>
    </w:rPr>
  </w:style>
  <w:style w:type="paragraph" w:customStyle="1" w:styleId="TH">
    <w:name w:val="TH"/>
    <w:basedOn w:val="Normal"/>
    <w:link w:val="THChar"/>
    <w:rsid w:val="009C3F25"/>
    <w:pPr>
      <w:keepNext/>
      <w:overflowPunct w:val="0"/>
      <w:autoSpaceDE w:val="0"/>
      <w:autoSpaceDN w:val="0"/>
      <w:spacing w:before="60" w:after="18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ALCar">
    <w:name w:val="TAL Car"/>
    <w:link w:val="TAL"/>
    <w:locked/>
    <w:rsid w:val="009C3F25"/>
    <w:rPr>
      <w:rFonts w:ascii="Arial" w:hAnsi="Arial" w:cs="Arial"/>
      <w:lang w:eastAsia="x-none"/>
    </w:rPr>
  </w:style>
  <w:style w:type="paragraph" w:customStyle="1" w:styleId="TAL">
    <w:name w:val="TAL"/>
    <w:basedOn w:val="Normal"/>
    <w:link w:val="TALCar"/>
    <w:rsid w:val="009C3F25"/>
    <w:pPr>
      <w:keepNext/>
      <w:overflowPunct w:val="0"/>
      <w:autoSpaceDE w:val="0"/>
      <w:autoSpaceDN w:val="0"/>
    </w:pPr>
    <w:rPr>
      <w:rFonts w:ascii="Arial" w:hAnsi="Arial" w:cs="Arial"/>
      <w:lang w:val="sv-SE" w:eastAsia="x-none"/>
    </w:rPr>
  </w:style>
  <w:style w:type="paragraph" w:customStyle="1" w:styleId="Doc-text2">
    <w:name w:val="Doc-text2"/>
    <w:basedOn w:val="Normal"/>
    <w:link w:val="Doc-text2Char"/>
    <w:qFormat/>
    <w:rsid w:val="00C7598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75984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5A56E0"/>
    <w:rPr>
      <w:lang w:val="en-GB"/>
    </w:rPr>
  </w:style>
  <w:style w:type="paragraph" w:styleId="ListParagraph">
    <w:name w:val="List Paragraph"/>
    <w:basedOn w:val="Normal"/>
    <w:uiPriority w:val="34"/>
    <w:qFormat/>
    <w:rsid w:val="002913DB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7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E07EB67-D81C-461C-B4AB-43FB8B2105A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2781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>CTPClassification=CTP_NT</cp:keywords>
  <cp:lastModifiedBy/>
  <cp:revision>1</cp:revision>
  <dcterms:created xsi:type="dcterms:W3CDTF">2019-08-15T07:57:00Z</dcterms:created>
  <dcterms:modified xsi:type="dcterms:W3CDTF">2019-08-16T09:04:00Z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734123ae-1630-4fac-9263-abcd4e8188b7</vt:lpwstr>
  </property>
  <property fmtid="{D5CDD505-2E9C-101B-9397-08002B2CF9AE}" pid="3" name="CTP_TimeStamp">
    <vt:lpwstr>2018-07-03 18:52:37Z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NSCPROP_SA">
    <vt:lpwstr>C:\Users\Samsung\AppData\Local\Temp\Temp2_R1-1808168.zip\R1-1808168(R2-1810936).docx</vt:lpwstr>
  </property>
</Properties>
</file>